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4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3040"/>
        <w:gridCol w:w="2640"/>
        <w:gridCol w:w="1898"/>
      </w:tblGrid>
      <w:tr w:rsidR="004B40C0" w:rsidTr="008C49A9">
        <w:trPr>
          <w:trHeight w:hRule="exact" w:val="1882"/>
        </w:trPr>
        <w:tc>
          <w:tcPr>
            <w:tcW w:w="9147" w:type="dxa"/>
            <w:gridSpan w:val="4"/>
            <w:shd w:val="clear" w:color="auto" w:fill="auto"/>
          </w:tcPr>
          <w:p w:rsidR="004B40C0" w:rsidRDefault="006277B1">
            <w:pPr>
              <w:pStyle w:val="12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 КИРОВСКОЙ ОБЛАСТИ</w:t>
            </w:r>
          </w:p>
          <w:p w:rsidR="004B40C0" w:rsidRDefault="006277B1">
            <w:pPr>
              <w:pStyle w:val="11"/>
              <w:spacing w:before="0" w:after="360"/>
              <w:rPr>
                <w:spacing w:val="0"/>
                <w:szCs w:val="32"/>
              </w:rPr>
            </w:pPr>
            <w:r>
              <w:rPr>
                <w:spacing w:val="0"/>
                <w:szCs w:val="32"/>
              </w:rPr>
              <w:t>ПОСТАНОВЛЕНИЕ</w:t>
            </w:r>
          </w:p>
        </w:tc>
      </w:tr>
      <w:tr w:rsidR="008C49A9" w:rsidRPr="008C49A9" w:rsidTr="008C49A9">
        <w:tblPrEx>
          <w:tblCellMar>
            <w:left w:w="70" w:type="dxa"/>
            <w:right w:w="70" w:type="dxa"/>
          </w:tblCellMar>
        </w:tblPrEx>
        <w:tc>
          <w:tcPr>
            <w:tcW w:w="1684" w:type="dxa"/>
            <w:tcBorders>
              <w:bottom w:val="single" w:sz="4" w:space="0" w:color="auto"/>
            </w:tcBorders>
          </w:tcPr>
          <w:p w:rsidR="008C49A9" w:rsidRPr="008C49A9" w:rsidRDefault="008C49A9" w:rsidP="008C49A9">
            <w:pPr>
              <w:tabs>
                <w:tab w:val="left" w:pos="2765"/>
              </w:tabs>
              <w:rPr>
                <w:color w:val="auto"/>
                <w:sz w:val="28"/>
                <w:szCs w:val="28"/>
              </w:rPr>
            </w:pPr>
            <w:r w:rsidRPr="008C49A9">
              <w:rPr>
                <w:color w:val="auto"/>
                <w:sz w:val="28"/>
                <w:szCs w:val="28"/>
              </w:rPr>
              <w:t>01.11.2017</w:t>
            </w:r>
          </w:p>
        </w:tc>
        <w:tc>
          <w:tcPr>
            <w:tcW w:w="2994" w:type="dxa"/>
          </w:tcPr>
          <w:p w:rsidR="008C49A9" w:rsidRPr="008C49A9" w:rsidRDefault="008C49A9" w:rsidP="008C49A9">
            <w:pPr>
              <w:jc w:val="center"/>
              <w:rPr>
                <w:color w:val="auto"/>
                <w:position w:val="-6"/>
                <w:sz w:val="28"/>
                <w:szCs w:val="28"/>
              </w:rPr>
            </w:pPr>
          </w:p>
        </w:tc>
        <w:tc>
          <w:tcPr>
            <w:tcW w:w="2600" w:type="dxa"/>
          </w:tcPr>
          <w:p w:rsidR="008C49A9" w:rsidRPr="008C49A9" w:rsidRDefault="008C49A9" w:rsidP="008C49A9">
            <w:pPr>
              <w:jc w:val="right"/>
              <w:rPr>
                <w:color w:val="auto"/>
                <w:sz w:val="28"/>
                <w:szCs w:val="28"/>
              </w:rPr>
            </w:pPr>
            <w:r w:rsidRPr="008C49A9">
              <w:rPr>
                <w:color w:val="auto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869" w:type="dxa"/>
            <w:tcBorders>
              <w:bottom w:val="single" w:sz="6" w:space="0" w:color="auto"/>
            </w:tcBorders>
          </w:tcPr>
          <w:p w:rsidR="008C49A9" w:rsidRPr="008C49A9" w:rsidRDefault="008C49A9" w:rsidP="008C49A9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49</w:t>
            </w:r>
            <w:r w:rsidRPr="008C49A9">
              <w:rPr>
                <w:color w:val="auto"/>
                <w:sz w:val="28"/>
                <w:szCs w:val="28"/>
              </w:rPr>
              <w:t>-П</w:t>
            </w:r>
          </w:p>
        </w:tc>
      </w:tr>
      <w:tr w:rsidR="008C49A9" w:rsidRPr="008C49A9" w:rsidTr="008C49A9">
        <w:tblPrEx>
          <w:tblCellMar>
            <w:left w:w="70" w:type="dxa"/>
            <w:right w:w="70" w:type="dxa"/>
          </w:tblCellMar>
        </w:tblPrEx>
        <w:tc>
          <w:tcPr>
            <w:tcW w:w="9147" w:type="dxa"/>
            <w:gridSpan w:val="4"/>
          </w:tcPr>
          <w:p w:rsidR="008C49A9" w:rsidRPr="008C49A9" w:rsidRDefault="008C49A9" w:rsidP="008C49A9">
            <w:pPr>
              <w:tabs>
                <w:tab w:val="left" w:pos="2765"/>
              </w:tabs>
              <w:jc w:val="center"/>
              <w:rPr>
                <w:color w:val="auto"/>
                <w:sz w:val="28"/>
                <w:szCs w:val="28"/>
              </w:rPr>
            </w:pPr>
            <w:r w:rsidRPr="008C49A9">
              <w:rPr>
                <w:color w:val="auto"/>
                <w:sz w:val="28"/>
                <w:szCs w:val="28"/>
              </w:rPr>
              <w:t xml:space="preserve">г. Киров </w:t>
            </w:r>
          </w:p>
        </w:tc>
      </w:tr>
    </w:tbl>
    <w:p w:rsidR="004B40C0" w:rsidRDefault="006277B1" w:rsidP="008C49A9">
      <w:pPr>
        <w:spacing w:before="480" w:after="480"/>
        <w:jc w:val="center"/>
        <w:rPr>
          <w:b/>
          <w:spacing w:val="-2"/>
          <w:sz w:val="28"/>
        </w:rPr>
      </w:pPr>
      <w:r>
        <w:rPr>
          <w:b/>
          <w:sz w:val="28"/>
        </w:rPr>
        <w:t>О</w:t>
      </w:r>
      <w:r>
        <w:rPr>
          <w:b/>
          <w:sz w:val="28"/>
        </w:rPr>
        <w:t xml:space="preserve"> внесении изменений в постановление </w:t>
      </w:r>
      <w:r>
        <w:rPr>
          <w:b/>
          <w:spacing w:val="-2"/>
          <w:sz w:val="28"/>
        </w:rPr>
        <w:t xml:space="preserve">Правительства </w:t>
      </w:r>
      <w:r>
        <w:rPr>
          <w:b/>
          <w:spacing w:val="-2"/>
          <w:sz w:val="28"/>
        </w:rPr>
        <w:br/>
        <w:t>Кировской области от 28.03.2012 № 145/168</w:t>
      </w:r>
    </w:p>
    <w:p w:rsidR="004B40C0" w:rsidRDefault="006277B1" w:rsidP="008C49A9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4B40C0" w:rsidRDefault="006277B1" w:rsidP="008C49A9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>Внести в раздел 2 «</w:t>
      </w:r>
      <w:r>
        <w:rPr>
          <w:b w:val="0"/>
          <w:szCs w:val="24"/>
        </w:rPr>
        <w:t xml:space="preserve">Требования к административным </w:t>
      </w:r>
      <w:r>
        <w:rPr>
          <w:b w:val="0"/>
          <w:szCs w:val="24"/>
        </w:rPr>
        <w:t>регламентам</w:t>
      </w:r>
      <w:r>
        <w:rPr>
          <w:b w:val="0"/>
        </w:rPr>
        <w:t xml:space="preserve">» </w:t>
      </w:r>
      <w:r>
        <w:rPr>
          <w:b w:val="0"/>
          <w:szCs w:val="24"/>
        </w:rPr>
        <w:t>Порядка разработки и утверждения административных регламентов исполнения государственных функций</w:t>
      </w:r>
      <w:r>
        <w:rPr>
          <w:b w:val="0"/>
        </w:rPr>
        <w:t xml:space="preserve">, утвержденного постановлением Правительства Кировской области от 28.03.2012 </w:t>
      </w:r>
      <w:r>
        <w:rPr>
          <w:b w:val="0"/>
        </w:rPr>
        <w:br/>
        <w:t>№ 145/168 «Об административных регламентах исполнения государственных</w:t>
      </w:r>
      <w:r>
        <w:rPr>
          <w:b w:val="0"/>
        </w:rPr>
        <w:t xml:space="preserve"> функций» (с изменениями, внесенными постановлениями Правительства Кировской области от 17.12.2012 № 186/776, от 25.12.2015 № 76/879, от 28.04.2017 № 63/234), следующие изменения:</w:t>
      </w:r>
    </w:p>
    <w:p w:rsidR="004B40C0" w:rsidRDefault="006277B1" w:rsidP="008C49A9">
      <w:pPr>
        <w:pStyle w:val="ConsPlusNormal"/>
        <w:numPr>
          <w:ilvl w:val="1"/>
          <w:numId w:val="1"/>
        </w:numPr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В пункте 2.3:</w:t>
      </w:r>
    </w:p>
    <w:p w:rsidR="004B40C0" w:rsidRDefault="006277B1" w:rsidP="008C49A9">
      <w:pPr>
        <w:pStyle w:val="af2"/>
        <w:numPr>
          <w:ilvl w:val="2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2.3.5 абзацы «В данном подразделе необходимо </w:t>
      </w:r>
      <w:r>
        <w:rPr>
          <w:sz w:val="28"/>
          <w:szCs w:val="28"/>
        </w:rPr>
        <w:t>закрепить:</w:t>
      </w:r>
    </w:p>
    <w:p w:rsidR="004B40C0" w:rsidRDefault="006277B1" w:rsidP="008C49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обязанность органа регионального государственного контроля (надзора) истребовать в рамках межведомственного информационного взаимодействия документы и (или) информацию, включенные в перечень документов и (или) информации, запрашиваемых и получае</w:t>
      </w:r>
      <w:r>
        <w:rPr>
          <w:sz w:val="28"/>
          <w:szCs w:val="28"/>
        </w:rPr>
        <w:t>мых в рамках межведомственного информационного взаимодействия органами государственного контроля (надзора), органами муниципального контроля (надзора) при организации и проведении проверок от иных государственных органов, органов местного самоуправления ли</w:t>
      </w:r>
      <w:r>
        <w:rPr>
          <w:sz w:val="28"/>
          <w:szCs w:val="28"/>
        </w:rPr>
        <w:t xml:space="preserve">бо </w:t>
      </w:r>
      <w:r>
        <w:rPr>
          <w:sz w:val="28"/>
          <w:szCs w:val="28"/>
        </w:rPr>
        <w:lastRenderedPageBreak/>
        <w:t>организаций, утвержденный распоряжением Правительства Российской Федерации от 19.04.2016 № 724-р (далее – перечень);</w:t>
      </w:r>
    </w:p>
    <w:p w:rsidR="004B40C0" w:rsidRDefault="006277B1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запрет требовать от юридического лица, индивидуального предпринимателя представления документов и (или) информации, включая разрешительн</w:t>
      </w:r>
      <w:r>
        <w:rPr>
          <w:sz w:val="28"/>
          <w:szCs w:val="28"/>
        </w:rPr>
        <w:t>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включенных в перечень;</w:t>
      </w:r>
    </w:p>
    <w:p w:rsidR="004B40C0" w:rsidRDefault="006277B1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обязанность должностного лица органа </w:t>
      </w:r>
      <w:r>
        <w:rPr>
          <w:sz w:val="28"/>
          <w:szCs w:val="28"/>
        </w:rPr>
        <w:t>регионального государственного контроля (надзора)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</w:t>
      </w:r>
      <w:r>
        <w:rPr>
          <w:sz w:val="28"/>
          <w:szCs w:val="28"/>
        </w:rPr>
        <w:t>енными в рамках межведомственного информационного взаимодействия»  исключить.</w:t>
      </w:r>
    </w:p>
    <w:p w:rsidR="004B40C0" w:rsidRDefault="006277B1">
      <w:pPr>
        <w:pStyle w:val="af2"/>
        <w:numPr>
          <w:ilvl w:val="2"/>
          <w:numId w:val="1"/>
        </w:numPr>
        <w:spacing w:line="34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2.3.6 абзацы «В подразделе необходимо закрепить право проверяемого юридического лица, индивидуального предпринимателя представить документы и (или) информацию, которы</w:t>
      </w:r>
      <w:r>
        <w:rPr>
          <w:sz w:val="28"/>
          <w:szCs w:val="28"/>
        </w:rPr>
        <w:t>е находятся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перечень, по собственной инициативе.</w:t>
      </w:r>
    </w:p>
    <w:p w:rsidR="004B40C0" w:rsidRDefault="006277B1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документы</w:t>
      </w:r>
      <w:r>
        <w:rPr>
          <w:sz w:val="28"/>
          <w:szCs w:val="28"/>
        </w:rPr>
        <w:t xml:space="preserve"> и (или) информация, представленные проверяемым юридическим лицо</w:t>
      </w:r>
      <w:bookmarkStart w:id="0" w:name="_GoBack"/>
      <w:bookmarkEnd w:id="0"/>
      <w:r>
        <w:rPr>
          <w:sz w:val="28"/>
          <w:szCs w:val="28"/>
        </w:rPr>
        <w:t>м, индивидуальным предпринимателем, не соответствуют документам и (или) информации, полученным органом регионального государственного контроля (надзора) в рамках межведомственного информационн</w:t>
      </w:r>
      <w:r>
        <w:rPr>
          <w:sz w:val="28"/>
          <w:szCs w:val="28"/>
        </w:rPr>
        <w:t>ого взаимодействия, информация об этом направляется проверяемому юридическому лицу, индивидуальному предпринимателю с требованием представить необходимые пояснения в письменной форме.</w:t>
      </w:r>
    </w:p>
    <w:p w:rsidR="004B40C0" w:rsidRDefault="004B40C0">
      <w:pPr>
        <w:spacing w:line="348" w:lineRule="auto"/>
        <w:ind w:firstLine="709"/>
        <w:jc w:val="both"/>
        <w:rPr>
          <w:sz w:val="28"/>
          <w:szCs w:val="28"/>
        </w:rPr>
      </w:pPr>
    </w:p>
    <w:p w:rsidR="004B40C0" w:rsidRDefault="006277B1">
      <w:pPr>
        <w:spacing w:line="3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Проверяемое юридическое лицо, индивидуальный предприниматель, направляю</w:t>
      </w:r>
      <w:r>
        <w:rPr>
          <w:sz w:val="28"/>
          <w:szCs w:val="28"/>
        </w:rPr>
        <w:t>щие в орган регионального государственного контроля (надзора) пояснения относительно выявленных ошибок и (или) противоречий в документах, вправе представить дополнительно документы, подтверждающие достоверность ранее представленных документов.</w:t>
      </w:r>
    </w:p>
    <w:p w:rsidR="004B40C0" w:rsidRDefault="006277B1">
      <w:pPr>
        <w:spacing w:line="3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>
        <w:rPr>
          <w:sz w:val="28"/>
          <w:szCs w:val="28"/>
        </w:rPr>
        <w:t>в данном подразделе закрепляется право проверяемого юридического лица, индивидуального предпринимателя знакомиться с документами и (или) информацией, полученными органами регионального государственного контроля (надзора) в рамках межведомственного информац</w:t>
      </w:r>
      <w:r>
        <w:rPr>
          <w:sz w:val="28"/>
          <w:szCs w:val="28"/>
        </w:rPr>
        <w:t>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включе</w:t>
      </w:r>
      <w:r>
        <w:rPr>
          <w:sz w:val="28"/>
          <w:szCs w:val="28"/>
        </w:rPr>
        <w:t>нные в перечень» исключить.</w:t>
      </w:r>
    </w:p>
    <w:p w:rsidR="004B40C0" w:rsidRDefault="006277B1">
      <w:pPr>
        <w:pStyle w:val="af2"/>
        <w:numPr>
          <w:ilvl w:val="1"/>
          <w:numId w:val="1"/>
        </w:numPr>
        <w:spacing w:line="31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2.7 абзацы «В разделе необходимо закрепить исчерпывающий перечень документов и (или) информации, запрашиваемых в рамках межведомственного информационного взаимодействия от иных государственных органов, органов местного </w:t>
      </w:r>
      <w:r>
        <w:rPr>
          <w:sz w:val="28"/>
          <w:szCs w:val="28"/>
        </w:rPr>
        <w:t>самоуправления либо подведомственных государственным органам или органам местного самоуправления организаций, в соответствии с перечнем.</w:t>
      </w:r>
    </w:p>
    <w:p w:rsidR="004B40C0" w:rsidRDefault="006277B1">
      <w:pPr>
        <w:spacing w:line="314" w:lineRule="auto"/>
        <w:ind w:firstLine="709"/>
        <w:jc w:val="both"/>
      </w:pPr>
      <w:r>
        <w:rPr>
          <w:sz w:val="28"/>
          <w:szCs w:val="28"/>
        </w:rPr>
        <w:t>Кроме того, в указанном разделе определяется исчерпывающий перечень документов и (или) информации, истребуемых в ходе п</w:t>
      </w:r>
      <w:r>
        <w:rPr>
          <w:sz w:val="28"/>
          <w:szCs w:val="28"/>
        </w:rPr>
        <w:t>роверки непосредственно у проверяемого юридического лица, индивидуального предпринимателя» исключить.</w:t>
      </w:r>
    </w:p>
    <w:p w:rsidR="004B40C0" w:rsidRDefault="006277B1">
      <w:pPr>
        <w:spacing w:line="3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  <w:t>Пункт 3 изложить в следующей редакции:</w:t>
      </w:r>
    </w:p>
    <w:p w:rsidR="004B40C0" w:rsidRDefault="006277B1">
      <w:pPr>
        <w:spacing w:line="3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 Контроль за выполнением постановления возложить на первого заместителя Председателя Правительства области Ч</w:t>
      </w:r>
      <w:r>
        <w:rPr>
          <w:sz w:val="28"/>
          <w:szCs w:val="28"/>
        </w:rPr>
        <w:t xml:space="preserve">урина А.А.».             </w:t>
      </w:r>
    </w:p>
    <w:p w:rsidR="004B40C0" w:rsidRDefault="006277B1">
      <w:pPr>
        <w:spacing w:line="314" w:lineRule="auto"/>
        <w:ind w:firstLine="709"/>
        <w:jc w:val="both"/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  <w:t>Настоящее постановление вступает в силу через десять дней после его официального опубликования.</w:t>
      </w:r>
    </w:p>
    <w:p w:rsidR="004B40C0" w:rsidRDefault="006277B1" w:rsidP="008C49A9">
      <w:pPr>
        <w:pStyle w:val="2"/>
        <w:suppressAutoHyphens/>
        <w:spacing w:before="720"/>
        <w:rPr>
          <w:szCs w:val="28"/>
        </w:rPr>
      </w:pPr>
      <w:r>
        <w:rPr>
          <w:szCs w:val="28"/>
        </w:rPr>
        <w:t>Губернатор –</w:t>
      </w:r>
    </w:p>
    <w:p w:rsidR="004B40C0" w:rsidRDefault="006277B1">
      <w:pPr>
        <w:pStyle w:val="2"/>
        <w:suppressAutoHyphens/>
        <w:rPr>
          <w:szCs w:val="28"/>
        </w:rPr>
      </w:pPr>
      <w:r>
        <w:rPr>
          <w:szCs w:val="28"/>
        </w:rPr>
        <w:t>Председатель Правительства</w:t>
      </w:r>
    </w:p>
    <w:p w:rsidR="004B40C0" w:rsidRDefault="006277B1">
      <w:pPr>
        <w:tabs>
          <w:tab w:val="left" w:pos="6946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И.В. Васильев</w:t>
      </w:r>
    </w:p>
    <w:sectPr w:rsidR="004B40C0">
      <w:headerReference w:type="default" r:id="rId7"/>
      <w:headerReference w:type="first" r:id="rId8"/>
      <w:pgSz w:w="11906" w:h="16838"/>
      <w:pgMar w:top="1134" w:right="851" w:bottom="851" w:left="1985" w:header="567" w:footer="0" w:gutter="0"/>
      <w:cols w:space="720"/>
      <w:formProt w:val="0"/>
      <w:titlePg/>
      <w:docGrid w:linePitch="240" w:charSpace="98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7B1" w:rsidRDefault="006277B1">
      <w:r>
        <w:separator/>
      </w:r>
    </w:p>
  </w:endnote>
  <w:endnote w:type="continuationSeparator" w:id="0">
    <w:p w:rsidR="006277B1" w:rsidRDefault="0062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7B1" w:rsidRDefault="006277B1">
      <w:r>
        <w:separator/>
      </w:r>
    </w:p>
  </w:footnote>
  <w:footnote w:type="continuationSeparator" w:id="0">
    <w:p w:rsidR="006277B1" w:rsidRDefault="00627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C0" w:rsidRDefault="006277B1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65405" cy="146685"/>
              <wp:effectExtent l="0" t="0" r="0" b="0"/>
              <wp:wrapSquare wrapText="bothSides"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" cy="14616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B40C0" w:rsidRDefault="006277B1">
                          <w:pPr>
                            <w:pStyle w:val="ab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C49A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26" style="position:absolute;margin-left:0;margin-top:.05pt;width:5.15pt;height:11.55pt;z-index:-503316476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" filled="f" strokecolor="white" strokeweight=".02mm">
              <v:stroke joinstyle="round"/>
              <v:textbox inset="0,0,0,0">
                <w:txbxContent>
                  <w:p w:rsidR="004B40C0" w:rsidRDefault="006277B1">
                    <w:pPr>
                      <w:pStyle w:val="ab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C49A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C0" w:rsidRDefault="006277B1">
    <w:pPr>
      <w:pStyle w:val="ab"/>
      <w:jc w:val="center"/>
    </w:pPr>
    <w:r>
      <w:rPr>
        <w:noProof/>
      </w:rPr>
      <w:drawing>
        <wp:inline distT="0" distB="0" distL="0" distR="0">
          <wp:extent cx="476250" cy="600075"/>
          <wp:effectExtent l="0" t="0" r="0" b="0"/>
          <wp:docPr id="3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67267"/>
    <w:multiLevelType w:val="multilevel"/>
    <w:tmpl w:val="303E44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9A06F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0C0"/>
    <w:rsid w:val="004B40C0"/>
    <w:rsid w:val="006277B1"/>
    <w:rsid w:val="008C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28C83-4233-4653-B12A-DE4EC750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6F5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2726F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customStyle="1" w:styleId="21">
    <w:name w:val="Заголовок 21"/>
    <w:basedOn w:val="a"/>
    <w:qFormat/>
    <w:rsid w:val="002726F5"/>
    <w:pPr>
      <w:keepNext/>
      <w:spacing w:line="360" w:lineRule="auto"/>
      <w:outlineLvl w:val="1"/>
    </w:pPr>
    <w:rPr>
      <w:sz w:val="28"/>
    </w:rPr>
  </w:style>
  <w:style w:type="character" w:styleId="a3">
    <w:name w:val="page number"/>
    <w:basedOn w:val="a0"/>
    <w:qFormat/>
    <w:rsid w:val="002726F5"/>
  </w:style>
  <w:style w:type="character" w:customStyle="1" w:styleId="-">
    <w:name w:val="Интернет-ссылка"/>
    <w:rsid w:val="00F25719"/>
    <w:rPr>
      <w:color w:val="0000FF"/>
      <w:u w:val="single"/>
    </w:rPr>
  </w:style>
  <w:style w:type="character" w:customStyle="1" w:styleId="a4">
    <w:name w:val="Подзаголовок Знак"/>
    <w:qFormat/>
    <w:rsid w:val="00DC5E94"/>
    <w:rPr>
      <w:sz w:val="24"/>
    </w:rPr>
  </w:style>
  <w:style w:type="character" w:customStyle="1" w:styleId="a5">
    <w:name w:val="Верхний колонтитул Знак"/>
    <w:basedOn w:val="a0"/>
    <w:qFormat/>
    <w:rsid w:val="00E624C1"/>
  </w:style>
  <w:style w:type="character" w:customStyle="1" w:styleId="a6">
    <w:name w:val="Нижний колонтитул Знак"/>
    <w:basedOn w:val="a0"/>
    <w:qFormat/>
    <w:rsid w:val="00E624C1"/>
  </w:style>
  <w:style w:type="paragraph" w:customStyle="1" w:styleId="a7">
    <w:name w:val="Заголовок"/>
    <w:basedOn w:val="a"/>
    <w:next w:val="a8"/>
    <w:qFormat/>
    <w:rsid w:val="007E4F6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7E4F6E"/>
    <w:pPr>
      <w:spacing w:after="140" w:line="288" w:lineRule="auto"/>
    </w:pPr>
  </w:style>
  <w:style w:type="paragraph" w:styleId="a9">
    <w:name w:val="List"/>
    <w:basedOn w:val="a8"/>
    <w:rsid w:val="007E4F6E"/>
    <w:rPr>
      <w:rFonts w:cs="Mangal"/>
    </w:rPr>
  </w:style>
  <w:style w:type="paragraph" w:customStyle="1" w:styleId="1">
    <w:name w:val="Название объекта1"/>
    <w:basedOn w:val="a"/>
    <w:qFormat/>
    <w:rsid w:val="007E4F6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7E4F6E"/>
    <w:pPr>
      <w:suppressLineNumbers/>
    </w:pPr>
    <w:rPr>
      <w:rFonts w:cs="Mangal"/>
    </w:rPr>
  </w:style>
  <w:style w:type="paragraph" w:styleId="ab">
    <w:name w:val="header"/>
    <w:basedOn w:val="a"/>
    <w:rsid w:val="00E624C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E624C1"/>
    <w:pPr>
      <w:tabs>
        <w:tab w:val="center" w:pos="4677"/>
        <w:tab w:val="right" w:pos="9355"/>
      </w:tabs>
    </w:pPr>
  </w:style>
  <w:style w:type="paragraph" w:customStyle="1" w:styleId="ad">
    <w:name w:val="краткое содержание"/>
    <w:basedOn w:val="a"/>
    <w:qFormat/>
    <w:rsid w:val="002726F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c"/>
    <w:qFormat/>
    <w:rsid w:val="002726F5"/>
    <w:pPr>
      <w:ind w:left="-1134"/>
    </w:pPr>
    <w:rPr>
      <w:sz w:val="12"/>
    </w:rPr>
  </w:style>
  <w:style w:type="paragraph" w:customStyle="1" w:styleId="12">
    <w:name w:val="ВК1"/>
    <w:basedOn w:val="ab"/>
    <w:qFormat/>
    <w:rsid w:val="002726F5"/>
    <w:pPr>
      <w:tabs>
        <w:tab w:val="right" w:pos="9214"/>
      </w:tabs>
      <w:ind w:right="1418"/>
      <w:jc w:val="center"/>
    </w:pPr>
    <w:rPr>
      <w:b/>
      <w:sz w:val="26"/>
    </w:rPr>
  </w:style>
  <w:style w:type="paragraph" w:customStyle="1" w:styleId="ae">
    <w:name w:val="Визы"/>
    <w:basedOn w:val="a"/>
    <w:qFormat/>
    <w:rsid w:val="002726F5"/>
    <w:pPr>
      <w:suppressAutoHyphens/>
      <w:jc w:val="both"/>
    </w:pPr>
    <w:rPr>
      <w:sz w:val="28"/>
    </w:rPr>
  </w:style>
  <w:style w:type="paragraph" w:customStyle="1" w:styleId="13">
    <w:name w:val="Абзац1"/>
    <w:basedOn w:val="a"/>
    <w:qFormat/>
    <w:rsid w:val="002726F5"/>
    <w:pPr>
      <w:spacing w:after="60" w:line="360" w:lineRule="exact"/>
      <w:ind w:firstLine="709"/>
      <w:jc w:val="both"/>
    </w:pPr>
    <w:rPr>
      <w:sz w:val="28"/>
    </w:rPr>
  </w:style>
  <w:style w:type="paragraph" w:styleId="af">
    <w:name w:val="Body Text Indent"/>
    <w:basedOn w:val="a"/>
    <w:rsid w:val="002726F5"/>
    <w:pPr>
      <w:spacing w:line="360" w:lineRule="auto"/>
      <w:ind w:firstLine="720"/>
    </w:pPr>
    <w:rPr>
      <w:sz w:val="28"/>
    </w:rPr>
  </w:style>
  <w:style w:type="paragraph" w:styleId="2">
    <w:name w:val="Body Text Indent 2"/>
    <w:basedOn w:val="a"/>
    <w:qFormat/>
    <w:rsid w:val="002726F5"/>
    <w:pPr>
      <w:ind w:left="1418" w:hanging="1418"/>
      <w:jc w:val="both"/>
    </w:pPr>
    <w:rPr>
      <w:sz w:val="28"/>
    </w:rPr>
  </w:style>
  <w:style w:type="paragraph" w:styleId="af0">
    <w:name w:val="Subtitle"/>
    <w:basedOn w:val="a"/>
    <w:qFormat/>
    <w:rsid w:val="00560628"/>
    <w:pPr>
      <w:spacing w:line="360" w:lineRule="auto"/>
      <w:jc w:val="center"/>
    </w:pPr>
    <w:rPr>
      <w:sz w:val="24"/>
    </w:rPr>
  </w:style>
  <w:style w:type="paragraph" w:styleId="af1">
    <w:name w:val="Balloon Text"/>
    <w:basedOn w:val="a"/>
    <w:semiHidden/>
    <w:qFormat/>
    <w:rsid w:val="00026B9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BA2ACB"/>
    <w:rPr>
      <w:b/>
      <w:bCs/>
      <w:color w:val="00000A"/>
      <w:sz w:val="28"/>
      <w:szCs w:val="28"/>
    </w:rPr>
  </w:style>
  <w:style w:type="paragraph" w:styleId="af2">
    <w:name w:val="List Paragraph"/>
    <w:basedOn w:val="a"/>
    <w:uiPriority w:val="34"/>
    <w:qFormat/>
    <w:rsid w:val="00F8133E"/>
    <w:pPr>
      <w:ind w:left="720"/>
      <w:contextualSpacing/>
    </w:pPr>
  </w:style>
  <w:style w:type="paragraph" w:customStyle="1" w:styleId="af3">
    <w:name w:val="Содержимое врезки"/>
    <w:basedOn w:val="a"/>
    <w:qFormat/>
    <w:rsid w:val="007E4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Машинописное бюро</dc:creator>
  <dc:description/>
  <cp:lastModifiedBy>Любовь В. Кузнецова</cp:lastModifiedBy>
  <cp:revision>12</cp:revision>
  <cp:lastPrinted>2017-10-23T09:37:00Z</cp:lastPrinted>
  <dcterms:created xsi:type="dcterms:W3CDTF">2017-09-15T09:20:00Z</dcterms:created>
  <dcterms:modified xsi:type="dcterms:W3CDTF">2017-11-01T13:43:00Z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AKO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